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color w:val="baa76d"/>
          <w:sz w:val="120"/>
          <w:szCs w:val="120"/>
        </w:rPr>
      </w:pPr>
      <w:r w:rsidDel="00000000" w:rsidR="00000000" w:rsidRPr="00000000">
        <w:rPr/>
        <w:drawing>
          <wp:inline distB="114300" distT="114300" distL="114300" distR="114300">
            <wp:extent cx="4819650" cy="31432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43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color w:val="baa76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70"/>
          <w:szCs w:val="7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70"/>
          <w:szCs w:val="7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  <w:sz w:val="70"/>
          <w:szCs w:val="7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70"/>
          <w:szCs w:val="70"/>
          <w:rtl w:val="0"/>
        </w:rPr>
        <w:t xml:space="preserve">LASH LIFT &amp; TINT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70"/>
          <w:szCs w:val="70"/>
          <w:rtl w:val="0"/>
        </w:rPr>
        <w:t xml:space="preserve">TRAINING GUIDE</w:t>
      </w:r>
      <w:r w:rsidDel="00000000" w:rsidR="00000000" w:rsidRPr="00000000">
        <w:rPr>
          <w:rFonts w:ascii="Trebuchet MS" w:cs="Trebuchet MS" w:eastAsia="Trebuchet MS" w:hAnsi="Trebuchet MS"/>
          <w:sz w:val="140"/>
          <w:szCs w:val="1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-619124</wp:posOffset>
            </wp:positionH>
            <wp:positionV relativeFrom="paragraph">
              <wp:posOffset>476250</wp:posOffset>
            </wp:positionV>
            <wp:extent cx="2915586" cy="291941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0030" l="0" r="0" t="10030"/>
                    <a:stretch>
                      <a:fillRect/>
                    </a:stretch>
                  </pic:blipFill>
                  <pic:spPr>
                    <a:xfrm>
                      <a:off x="0" y="0"/>
                      <a:ext cx="2915586" cy="2919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ABOUT YOUR TRAINER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Add information about the trainer.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Phone: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Email: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Address: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Website: </w:t>
      </w:r>
      <w:r w:rsidDel="00000000" w:rsidR="00000000" w:rsidRPr="00000000">
        <w:rPr>
          <w:rtl w:val="0"/>
        </w:rPr>
      </w:r>
    </w:p>
    <w:sectPr>
      <w:pgSz w:h="15840" w:w="12240"/>
      <w:pgMar w:bottom="270" w:top="540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